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color w:val="C0392B"/>
          <w:sz w:val="18"/>
        </w:rPr>
        <w:t>【使い方】黄色の【】を自社の内容に書き換えます。社内に周知し（指針4⑴イ）、必要ならお客様向けにも店頭・ホームページで公表します。（この段落は使うときに消してください）</w:t>
      </w:r>
    </w:p>
    <w:p>
      <w:pPr>
        <w:pStyle w:val="Title"/>
      </w:pPr>
      <w:r>
        <w:t>カスタマーハラスメントに対する基本方針</w:t>
      </w:r>
    </w:p>
    <w:p>
      <w:r>
        <w:rPr>
          <w:highlight w:val="yellow"/>
        </w:rPr>
        <w:t>【会社名】</w:t>
      </w:r>
    </w:p>
    <w:p>
      <w:r>
        <w:t>制定日：</w:t>
      </w:r>
      <w:r>
        <w:rPr>
          <w:highlight w:val="yellow"/>
        </w:rPr>
        <w:t>【2026年◯月◯日】</w:t>
      </w:r>
    </w:p>
    <w:p>
      <w:pPr>
        <w:pStyle w:val="Heading1"/>
      </w:pPr>
      <w:r>
        <w:t>1. はじめに</w:t>
      </w:r>
    </w:p>
    <w:p>
      <w:r>
        <w:t>当社は、お客様に</w:t>
      </w:r>
      <w:r>
        <w:rPr>
          <w:highlight w:val="yellow"/>
        </w:rPr>
        <w:t>【商品・サービスの内容】</w:t>
      </w:r>
      <w:r>
        <w:t>をお届けするなかで、お客様からのご意見・ご要望をサービスの改善につながる大切なものと考え、真摯に対応します。</w:t>
      </w:r>
    </w:p>
    <w:p>
      <w:r>
        <w:t>一方で、社会通念上許容される範囲を超えた言動により従業員の就業環境が害されることは、従業員の尊厳を傷つけるものであり、決して許されるものではありません。当社は、カスタマーハラスメントには毅然とした態度で対応し、従業員を守ります。</w:t>
      </w:r>
    </w:p>
    <w:p>
      <w:pPr>
        <w:pStyle w:val="Heading1"/>
      </w:pPr>
      <w:r>
        <w:t>2. カスタマーハラスメントの定義</w:t>
      </w:r>
    </w:p>
    <w:p>
      <w:r>
        <w:t>お客様・取引先・施設の利用者など（以下「お客様等」）の言動のうち、業務の性質その他の事情に照らして社会通念上許容される範囲を超えたものにより、従業員の就業環境が害されるものをいいます。</w:t>
      </w:r>
    </w:p>
    <w:p>
      <w:r>
        <w:t>社会通念上許容される範囲で行われる苦情やご要望は、正当なお申し出としてこれまでどおり真摯に対応します。障害のある方からの合理的配慮のお申し出も、カスタマーハラスメントにはあたりません。</w:t>
      </w:r>
    </w:p>
    <w:p>
      <w:pPr>
        <w:pStyle w:val="Heading1"/>
      </w:pPr>
      <w:r>
        <w:t>3. 対象となる行為の例</w:t>
      </w:r>
    </w:p>
    <w:p>
      <w:pPr>
        <w:pStyle w:val="ListBullet"/>
      </w:pPr>
      <w:r>
        <w:t>暴行・傷害・脅迫・威嚇などの身体的・精神的な攻撃</w:t>
      </w:r>
    </w:p>
    <w:p>
      <w:pPr>
        <w:pStyle w:val="ListBullet"/>
      </w:pPr>
      <w:r>
        <w:t>暴言・侮辱・人格を否定する発言、差別的な発言、性的な言動</w:t>
      </w:r>
    </w:p>
    <w:p>
      <w:pPr>
        <w:pStyle w:val="ListBullet"/>
      </w:pPr>
      <w:r>
        <w:t>土下座の要求、謝罪文や個人での謝罪の強要</w:t>
      </w:r>
    </w:p>
    <w:p>
      <w:pPr>
        <w:pStyle w:val="ListBullet"/>
      </w:pPr>
      <w:r>
        <w:t>合理的な理由のない、過度な金品・特別扱いの要求</w:t>
      </w:r>
    </w:p>
    <w:p>
      <w:pPr>
        <w:pStyle w:val="ListBullet"/>
      </w:pPr>
      <w:r>
        <w:t>長時間の居座り・拘束、執拗な電話や同じ要求の繰り返し</w:t>
      </w:r>
    </w:p>
    <w:p>
      <w:pPr>
        <w:pStyle w:val="ListBullet"/>
      </w:pPr>
      <w:r>
        <w:t>従業員の撮影や、SNS・インターネットへの個人情報や中傷の投稿</w:t>
      </w:r>
    </w:p>
    <w:p>
      <w:pPr>
        <w:pStyle w:val="ListBullet"/>
      </w:pPr>
      <w:r>
        <w:rPr>
          <w:highlight w:val="yellow"/>
        </w:rPr>
        <w:t>【自社で起こりやすい行為の例】</w:t>
      </w:r>
    </w:p>
    <w:p>
      <w:r>
        <w:t>これらは例であり、これに限りません。電話・メール・SNS などでの言動も含みます。</w:t>
      </w:r>
    </w:p>
    <w:p>
      <w:pPr>
        <w:pStyle w:val="Heading1"/>
      </w:pPr>
      <w:r>
        <w:t>4. カスタマーハラスメントへの対応</w:t>
      </w:r>
    </w:p>
    <w:p>
      <w:pPr>
        <w:pStyle w:val="ListBullet"/>
      </w:pPr>
      <w:r>
        <w:t>従業員を一人で対応させないようにし、責任者が代わって対応します。</w:t>
      </w:r>
    </w:p>
    <w:p>
      <w:pPr>
        <w:pStyle w:val="ListBullet"/>
      </w:pPr>
      <w:r>
        <w:t>十分にご説明してもなお要求が繰り返される場合は、対応を終了することがあります。</w:t>
      </w:r>
    </w:p>
    <w:p>
      <w:pPr>
        <w:pStyle w:val="ListBullet"/>
      </w:pPr>
      <w:r>
        <w:t>暴行・脅迫など犯罪にあたりうる行為は、警察に通報します。</w:t>
      </w:r>
    </w:p>
    <w:p>
      <w:pPr>
        <w:pStyle w:val="ListBullet"/>
      </w:pPr>
      <w:r>
        <w:t>悪質な場合は、警告、商品の販売・サービスの提供のお断り（法令の範囲内）、店舗・施設への出入りのお断り、法的措置をとることがあります。</w:t>
      </w:r>
    </w:p>
    <w:p>
      <w:pPr>
        <w:pStyle w:val="Heading1"/>
      </w:pPr>
      <w:r>
        <w:t>5. 従業員を守るための取り組み</w:t>
      </w:r>
    </w:p>
    <w:p>
      <w:pPr>
        <w:pStyle w:val="ListBullet"/>
      </w:pPr>
      <w:r>
        <w:t>対応の手順をマニュアルにまとめ、全従業員（管理監督者を含む）に周知し、研修を行います。</w:t>
      </w:r>
    </w:p>
    <w:p>
      <w:pPr>
        <w:pStyle w:val="ListBullet"/>
      </w:pPr>
      <w:r>
        <w:t>相談窓口（</w:t>
      </w:r>
      <w:r>
        <w:rPr>
          <w:highlight w:val="yellow"/>
        </w:rPr>
        <w:t>【担当部署・担当者】</w:t>
      </w:r>
      <w:r>
        <w:t>）を設け、カスタマーハラスメントか迷う場合も含めて相談を受けます。</w:t>
      </w:r>
    </w:p>
    <w:p>
      <w:pPr>
        <w:pStyle w:val="ListBullet"/>
      </w:pPr>
      <w:r>
        <w:t>相談の内容と相談した人のプライバシーを守ります。</w:t>
      </w:r>
    </w:p>
    <w:p>
      <w:pPr>
        <w:pStyle w:val="ListBullet"/>
      </w:pPr>
      <w:r>
        <w:t>相談したことや事実の確認に協力したことを理由に、解雇その他の不利益な取り扱いはしません。</w:t>
      </w:r>
    </w:p>
    <w:p>
      <w:pPr>
        <w:pStyle w:val="ListBullet"/>
      </w:pPr>
      <w:r>
        <w:t>被害を受けた従業員の心身の状態に配慮し、担当の変更などの措置をとります。</w:t>
      </w:r>
    </w:p>
    <w:p>
      <w:pPr>
        <w:pStyle w:val="ListBullet"/>
      </w:pPr>
      <w:r>
        <w:t>起きた事案を記録し、再発の防止とサービスの改善に生かします。</w:t>
      </w:r>
    </w:p>
    <w:p>
      <w:pPr>
        <w:pStyle w:val="Heading1"/>
      </w:pPr>
      <w:r>
        <w:t>6. お客様へのお願い</w:t>
      </w:r>
    </w:p>
    <w:p>
      <w:r>
        <w:t>従業員が安心して働けることは、お客様へのよりよいサービスにつながります。お客様には、引き続きご理解とご協力をお願いいたします。</w:t>
      </w:r>
    </w:p>
    <w:p/>
    <w:p>
      <w:r>
        <w:rPr>
          <w:highlight w:val="yellow"/>
        </w:rPr>
        <w:t>【会社名】</w:t>
      </w:r>
      <w:r>
        <w:t xml:space="preserve"> 代表取締役 </w:t>
      </w:r>
      <w:r>
        <w:rPr>
          <w:highlight w:val="yellow"/>
        </w:rPr>
        <w:t>【氏名】</w:t>
      </w:r>
    </w:p>
    <w:sectPr w:rsidR="00FC693F" w:rsidRPr="0006063C" w:rsidSect="00034616">
      <w:foot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color w:val="808080"/>
        <w:sz w:val="15"/>
      </w:rPr>
      <w:t>このひな形は「カスハラ対策 チームガード」（Lumicode）が無料で配布しています。自由に書き換えてお使いください。法的な助言ではありません。就業規則の変更などは社会保険労務士・弁護士にご確認ください。 https://nakawa.net/team-guard/</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游ゴシック" w:hAnsi="游ゴシック" w:eastAsia="游ゴシック"/>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游ゴシック" w:hAnsi="游ゴシック" w:eastAsia="游ゴシック"/>
      <w:b/>
      <w:bCs/>
      <w:color w:val="1A2B4B"/>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游ゴシック" w:hAnsi="游ゴシック" w:eastAsia="游ゴシック"/>
      <w:b/>
      <w:bCs/>
      <w:color w:val="1A2B4B"/>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游ゴシック" w:hAnsi="游ゴシック" w:eastAsia="游ゴシック"/>
      <w:b/>
      <w:bCs/>
      <w:color w:val="1A2B4B"/>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游ゴシック" w:hAnsi="游ゴシック" w:eastAsia="游ゴシック"/>
      <w:color w:val="1A2B4B"/>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